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BA" w:rsidRPr="006671C8" w:rsidRDefault="00D65BBA" w:rsidP="00D65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7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</w:t>
      </w:r>
      <w:r w:rsidRPr="006671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учебному предмету</w:t>
      </w:r>
    </w:p>
    <w:p w:rsidR="00D65BBA" w:rsidRPr="006671C8" w:rsidRDefault="00D65BBA" w:rsidP="00D65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1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«Физическая культура» </w:t>
      </w:r>
      <w:r w:rsidR="001D513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начальное</w:t>
      </w:r>
      <w:r w:rsidRPr="00667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общее образование</w:t>
      </w:r>
    </w:p>
    <w:p w:rsidR="00D65BBA" w:rsidRPr="006671C8" w:rsidRDefault="00D65BBA" w:rsidP="00D65BBA">
      <w:pPr>
        <w:pStyle w:val="21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ответствии с основными положениями Федераль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ного государственного образовательного стандарта начального общего образовании и ориентирована на использование учебника В.И. Ляха (М.: Просве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щение).</w:t>
      </w:r>
    </w:p>
    <w:p w:rsidR="00D65BBA" w:rsidRPr="006671C8" w:rsidRDefault="00D65BBA" w:rsidP="00D65B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65BBA" w:rsidRPr="006671C8" w:rsidRDefault="00D65BBA" w:rsidP="00D65BBA">
      <w:pPr>
        <w:pStyle w:val="51"/>
        <w:tabs>
          <w:tab w:val="num" w:pos="72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Pr="006671C8">
        <w:rPr>
          <w:rFonts w:ascii="Times New Roman" w:hAnsi="Times New Roman" w:cs="Times New Roman"/>
          <w:bCs/>
          <w:i/>
          <w:sz w:val="24"/>
          <w:szCs w:val="24"/>
        </w:rPr>
        <w:t>физическая культура</w:t>
      </w:r>
      <w:r w:rsidRPr="006671C8">
        <w:rPr>
          <w:rFonts w:ascii="Times New Roman" w:hAnsi="Times New Roman" w:cs="Times New Roman"/>
          <w:i/>
          <w:sz w:val="24"/>
          <w:szCs w:val="24"/>
        </w:rPr>
        <w:t xml:space="preserve"> на ступени начального общего образования направлено на достижение следующих целей:</w:t>
      </w:r>
    </w:p>
    <w:p w:rsidR="00D65BBA" w:rsidRPr="006671C8" w:rsidRDefault="00D65BBA" w:rsidP="00D65BBA">
      <w:pPr>
        <w:pStyle w:val="51"/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line="240" w:lineRule="auto"/>
        <w:ind w:right="20" w:hanging="218"/>
        <w:jc w:val="left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 xml:space="preserve">филактика плоскостопия, содействие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гармо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гармо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ничному физическому, нравственному и со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циальному развитию, успешному обучению: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само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регуляции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D65BBA" w:rsidRPr="006671C8" w:rsidRDefault="00D65BBA" w:rsidP="00D65BBA">
      <w:pPr>
        <w:pStyle w:val="a3"/>
        <w:numPr>
          <w:ilvl w:val="0"/>
          <w:numId w:val="1"/>
        </w:numPr>
        <w:shd w:val="clear" w:color="auto" w:fill="FFFFFF"/>
        <w:tabs>
          <w:tab w:val="left" w:pos="587"/>
          <w:tab w:val="num" w:pos="72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методике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движений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>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78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развитие координационных (точность воспро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изведения и дифференцирование простран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ственных, временных и силовых параметров движений; равновесие, ритм, быстрота и точ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скоростно-си-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ловые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>, выносливость и гибкость) способно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92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сти, отзывчивости, смелости во время выпол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нения физических упражнений, содействие развитию психических процессов (представ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ление, память, мышление и др.) в ходе двига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</w:p>
    <w:p w:rsidR="00D65BBA" w:rsidRPr="006671C8" w:rsidRDefault="00D65BBA" w:rsidP="00D65BBA">
      <w:pPr>
        <w:pStyle w:val="21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269C5">
        <w:rPr>
          <w:rFonts w:ascii="Times New Roman" w:hAnsi="Times New Roman" w:cs="Times New Roman"/>
          <w:sz w:val="24"/>
          <w:szCs w:val="24"/>
        </w:rPr>
        <w:t>школы</w:t>
      </w:r>
      <w:r w:rsidR="006671C8" w:rsidRPr="006671C8">
        <w:rPr>
          <w:rFonts w:ascii="Times New Roman" w:hAnsi="Times New Roman" w:cs="Times New Roman"/>
          <w:sz w:val="24"/>
          <w:szCs w:val="24"/>
        </w:rPr>
        <w:t xml:space="preserve"> от</w:t>
      </w:r>
      <w:r w:rsidR="006671C8" w:rsidRPr="006671C8">
        <w:rPr>
          <w:rFonts w:ascii="Times New Roman" w:hAnsi="Times New Roman" w:cs="Times New Roman"/>
          <w:sz w:val="24"/>
          <w:szCs w:val="24"/>
        </w:rPr>
        <w:softHyphen/>
        <w:t>водится 102 часа для 2-4 классов</w:t>
      </w:r>
      <w:r w:rsidRPr="006671C8">
        <w:rPr>
          <w:rFonts w:ascii="Times New Roman" w:hAnsi="Times New Roman" w:cs="Times New Roman"/>
          <w:sz w:val="24"/>
          <w:szCs w:val="24"/>
        </w:rPr>
        <w:t>, по 3 часа в неделю.</w:t>
      </w:r>
      <w:r w:rsidR="006671C8" w:rsidRPr="006671C8">
        <w:rPr>
          <w:rFonts w:ascii="Times New Roman" w:hAnsi="Times New Roman" w:cs="Times New Roman"/>
          <w:sz w:val="24"/>
          <w:szCs w:val="24"/>
        </w:rPr>
        <w:t xml:space="preserve"> На курс « Физическая культура» в 1 классе отводится 75 часов, на основании Постановления от 29.12.2010 г, №189,  об утверждении «</w:t>
      </w:r>
      <w:proofErr w:type="spellStart"/>
      <w:r w:rsidR="006671C8" w:rsidRPr="006671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671C8" w:rsidRPr="006671C8">
        <w:rPr>
          <w:rFonts w:ascii="Times New Roman" w:hAnsi="Times New Roman" w:cs="Times New Roman"/>
          <w:sz w:val="24"/>
          <w:szCs w:val="24"/>
        </w:rPr>
        <w:t xml:space="preserve"> 2.4.2821-10» пункт 10.10.  </w:t>
      </w:r>
      <w:r w:rsidRPr="006671C8">
        <w:rPr>
          <w:rFonts w:ascii="Times New Roman" w:hAnsi="Times New Roman" w:cs="Times New Roman"/>
          <w:sz w:val="24"/>
          <w:szCs w:val="24"/>
        </w:rPr>
        <w:t xml:space="preserve"> Третий час на преподавание учебного предмета «Физическая культура» был введен приказом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6671C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671C8">
        <w:rPr>
          <w:rFonts w:ascii="Times New Roman" w:hAnsi="Times New Roman" w:cs="Times New Roman"/>
          <w:sz w:val="24"/>
          <w:szCs w:val="24"/>
        </w:rPr>
        <w:t>. № 889. В приказе было указано: «Третий час учебного предмета "Физическая куль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тура" использовать на увеличение двигательной активности и развитие физических качеств обучаю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щихся, внедрение современных систем физического воспитания».</w:t>
      </w:r>
    </w:p>
    <w:p w:rsidR="00D65BBA" w:rsidRPr="006671C8" w:rsidRDefault="00D65BBA" w:rsidP="00D65BB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BBA" w:rsidRPr="006671C8" w:rsidRDefault="00D65BBA" w:rsidP="00D65BBA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135" w:rsidRPr="001D5135" w:rsidRDefault="001D5135" w:rsidP="001D513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13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1D5135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1D5135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Физическая культура</w:t>
      </w:r>
      <w:r w:rsidRPr="001D5135">
        <w:rPr>
          <w:rFonts w:ascii="Times New Roman" w:hAnsi="Times New Roman"/>
          <w:b/>
          <w:color w:val="000000"/>
          <w:sz w:val="24"/>
          <w:szCs w:val="24"/>
          <w:lang w:val="ru-RU"/>
        </w:rPr>
        <w:t>» В УЧЕБНОМ ПЛАНЕ</w:t>
      </w:r>
    </w:p>
    <w:p w:rsidR="001D5135" w:rsidRPr="001D5135" w:rsidRDefault="001D5135" w:rsidP="001D513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5135" w:rsidRPr="001D5135" w:rsidRDefault="001D5135" w:rsidP="001D513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13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</w:t>
      </w:r>
      <w:r w:rsidRPr="001D5135">
        <w:rPr>
          <w:rFonts w:ascii="Times New Roman" w:hAnsi="Times New Roman"/>
          <w:color w:val="000000"/>
          <w:sz w:val="24"/>
          <w:szCs w:val="24"/>
          <w:lang w:val="ru-RU"/>
        </w:rPr>
        <w:t xml:space="preserve">»,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270</w:t>
      </w:r>
      <w:bookmarkStart w:id="0" w:name="_GoBack"/>
      <w:bookmarkEnd w:id="0"/>
      <w:r w:rsidRPr="001D513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 часа</w:t>
      </w:r>
      <w:r w:rsidRPr="001D513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неделю в каждом классе): в 1 классе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66</w:t>
      </w:r>
      <w:r w:rsidRPr="001D5135">
        <w:rPr>
          <w:rFonts w:ascii="Times New Roman" w:hAnsi="Times New Roman"/>
          <w:color w:val="000000"/>
          <w:sz w:val="24"/>
          <w:szCs w:val="24"/>
          <w:lang w:val="ru-RU"/>
        </w:rPr>
        <w:t xml:space="preserve"> ч, во 2–4 классах – по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1D5135">
        <w:rPr>
          <w:rFonts w:ascii="Times New Roman" w:hAnsi="Times New Roman"/>
          <w:color w:val="000000"/>
          <w:sz w:val="24"/>
          <w:szCs w:val="24"/>
          <w:lang w:val="ru-RU"/>
        </w:rPr>
        <w:t xml:space="preserve"> ч.</w:t>
      </w:r>
    </w:p>
    <w:p w:rsidR="00D65BBA" w:rsidRPr="006671C8" w:rsidRDefault="00D65BBA" w:rsidP="00D65B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1CEF" w:rsidRPr="00D65BBA" w:rsidRDefault="00E41CEF">
      <w:pPr>
        <w:rPr>
          <w:lang w:val="ru-RU"/>
        </w:rPr>
      </w:pPr>
    </w:p>
    <w:sectPr w:rsidR="00E41CEF" w:rsidRPr="00D65BBA" w:rsidSect="00B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B3"/>
    <w:rsid w:val="001269C5"/>
    <w:rsid w:val="001D5135"/>
    <w:rsid w:val="00580E3A"/>
    <w:rsid w:val="006671C8"/>
    <w:rsid w:val="00974BB3"/>
    <w:rsid w:val="00B214E9"/>
    <w:rsid w:val="00D65BBA"/>
    <w:rsid w:val="00E4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BA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65BBA"/>
    <w:pPr>
      <w:ind w:left="720"/>
      <w:contextualSpacing/>
    </w:pPr>
  </w:style>
  <w:style w:type="paragraph" w:customStyle="1" w:styleId="10">
    <w:name w:val="Без интервала1"/>
    <w:rsid w:val="00D6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D65BBA"/>
    <w:pPr>
      <w:spacing w:after="120"/>
    </w:pPr>
  </w:style>
  <w:style w:type="character" w:customStyle="1" w:styleId="a4">
    <w:name w:val="Основной текст Знак"/>
    <w:basedOn w:val="a0"/>
    <w:link w:val="a3"/>
    <w:rsid w:val="00D65BBA"/>
    <w:rPr>
      <w:rFonts w:ascii="Calibri" w:eastAsia="Calibri" w:hAnsi="Calibri" w:cs="Calibri"/>
      <w:lang w:val="en-US"/>
    </w:rPr>
  </w:style>
  <w:style w:type="character" w:customStyle="1" w:styleId="2">
    <w:name w:val="Основной текст (2)"/>
    <w:link w:val="21"/>
    <w:locked/>
    <w:rsid w:val="00D65BB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65BBA"/>
    <w:pPr>
      <w:shd w:val="clear" w:color="auto" w:fill="FFFFFF"/>
      <w:spacing w:after="0" w:line="226" w:lineRule="exact"/>
      <w:ind w:firstLine="36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link w:val="31"/>
    <w:locked/>
    <w:rsid w:val="00D65BBA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65BBA"/>
    <w:pPr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5">
    <w:name w:val="Основной текст (5)"/>
    <w:link w:val="51"/>
    <w:locked/>
    <w:rsid w:val="00D65BB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65BBA"/>
    <w:pPr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BA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65BBA"/>
    <w:pPr>
      <w:ind w:left="720"/>
      <w:contextualSpacing/>
    </w:pPr>
  </w:style>
  <w:style w:type="paragraph" w:customStyle="1" w:styleId="10">
    <w:name w:val="Без интервала1"/>
    <w:rsid w:val="00D6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D65BBA"/>
    <w:pPr>
      <w:spacing w:after="120"/>
    </w:pPr>
  </w:style>
  <w:style w:type="character" w:customStyle="1" w:styleId="a4">
    <w:name w:val="Основной текст Знак"/>
    <w:basedOn w:val="a0"/>
    <w:link w:val="a3"/>
    <w:rsid w:val="00D65BBA"/>
    <w:rPr>
      <w:rFonts w:ascii="Calibri" w:eastAsia="Calibri" w:hAnsi="Calibri" w:cs="Calibri"/>
      <w:lang w:val="en-US"/>
    </w:rPr>
  </w:style>
  <w:style w:type="character" w:customStyle="1" w:styleId="2">
    <w:name w:val="Основной текст (2)"/>
    <w:link w:val="21"/>
    <w:locked/>
    <w:rsid w:val="00D65BB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65BBA"/>
    <w:pPr>
      <w:shd w:val="clear" w:color="auto" w:fill="FFFFFF"/>
      <w:spacing w:after="0" w:line="226" w:lineRule="exact"/>
      <w:ind w:firstLine="36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link w:val="31"/>
    <w:locked/>
    <w:rsid w:val="00D65BBA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65BBA"/>
    <w:pPr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5">
    <w:name w:val="Основной текст (5)"/>
    <w:link w:val="51"/>
    <w:locked/>
    <w:rsid w:val="00D65BB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65BBA"/>
    <w:pPr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u4</cp:lastModifiedBy>
  <cp:revision>2</cp:revision>
  <dcterms:created xsi:type="dcterms:W3CDTF">2023-10-11T08:28:00Z</dcterms:created>
  <dcterms:modified xsi:type="dcterms:W3CDTF">2023-10-11T08:28:00Z</dcterms:modified>
</cp:coreProperties>
</file>