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F" w:rsidRPr="0059660C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1156F" w:rsidRPr="0059660C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660C">
        <w:rPr>
          <w:rFonts w:ascii="Times New Roman" w:hAnsi="Times New Roman" w:cs="Times New Roman"/>
          <w:sz w:val="24"/>
          <w:szCs w:val="24"/>
        </w:rPr>
        <w:t>Стриганская</w:t>
      </w:r>
      <w:proofErr w:type="spellEnd"/>
      <w:r w:rsidRPr="0059660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660C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59660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D57" w:rsidRDefault="00A67D57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D57" w:rsidRDefault="00A67D57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D57" w:rsidRDefault="00A67D57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D57" w:rsidRDefault="00A67D57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D57" w:rsidRDefault="00A67D57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56F" w:rsidRPr="0059660C" w:rsidRDefault="00285D0D" w:rsidP="00F1156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Программа антикризисных мер</w:t>
      </w: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9660C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F1156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Высокая доля </w:t>
      </w:r>
      <w:proofErr w:type="gramStart"/>
      <w:r w:rsidRPr="00F1156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обучающихся</w:t>
      </w:r>
      <w:proofErr w:type="gramEnd"/>
      <w:r w:rsidRPr="00F1156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с рисками учебной </w:t>
      </w:r>
      <w:proofErr w:type="spellStart"/>
      <w:r w:rsidRPr="00F1156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неуспешности</w:t>
      </w:r>
      <w:proofErr w:type="spellEnd"/>
      <w:r w:rsidRPr="0059660C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1156F" w:rsidRPr="0059660C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9660C">
        <w:rPr>
          <w:rFonts w:ascii="Times New Roman" w:hAnsi="Times New Roman" w:cs="Times New Roman"/>
          <w:sz w:val="24"/>
          <w:szCs w:val="24"/>
        </w:rPr>
        <w:t>Стриганское</w:t>
      </w:r>
      <w:proofErr w:type="spellEnd"/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60C">
        <w:rPr>
          <w:rFonts w:ascii="Times New Roman" w:hAnsi="Times New Roman" w:cs="Times New Roman"/>
          <w:sz w:val="24"/>
          <w:szCs w:val="24"/>
        </w:rPr>
        <w:t>2021</w:t>
      </w: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9C0" w:rsidRDefault="008F19C0" w:rsidP="00F1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доли обучающихся с рисками учебной </w:t>
      </w:r>
      <w:proofErr w:type="spellStart"/>
      <w:r w:rsidR="008F1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="008F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2021-2022 учебного года для повышения качества образования</w:t>
      </w:r>
      <w:r w:rsidR="00A6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создания условий для эффективного обучения и повышения мотивации школьников к учебной деятельности</w:t>
      </w:r>
    </w:p>
    <w:p w:rsidR="00D2632C" w:rsidRDefault="00D2632C" w:rsidP="00F1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56F" w:rsidRDefault="00F1156F" w:rsidP="00F1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tbl>
      <w:tblPr>
        <w:tblW w:w="9464" w:type="dxa"/>
        <w:tblLook w:val="04A0"/>
      </w:tblPr>
      <w:tblGrid>
        <w:gridCol w:w="9464"/>
      </w:tblGrid>
      <w:tr w:rsidR="00F1156F" w:rsidRPr="00C83B12" w:rsidTr="00B22C83">
        <w:trPr>
          <w:trHeight w:val="604"/>
        </w:trPr>
        <w:tc>
          <w:tcPr>
            <w:tcW w:w="9464" w:type="dxa"/>
            <w:vAlign w:val="center"/>
            <w:hideMark/>
          </w:tcPr>
          <w:p w:rsidR="00F1156F" w:rsidRPr="004B1661" w:rsidRDefault="008F19C0" w:rsidP="00A67D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67D5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комфортной психологической обстановки, системной работы с </w:t>
            </w:r>
            <w:proofErr w:type="gramStart"/>
            <w:r w:rsidR="00A67D57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="00A67D57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современных педагогических технологии, оказание методической помощи педагогам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эффективного обучения и повышения мотивации школьников к учебной деятельности</w:t>
            </w:r>
          </w:p>
        </w:tc>
      </w:tr>
      <w:tr w:rsidR="00F1156F" w:rsidRPr="00C83B12" w:rsidTr="00B22C83">
        <w:trPr>
          <w:trHeight w:val="387"/>
        </w:trPr>
        <w:tc>
          <w:tcPr>
            <w:tcW w:w="9464" w:type="dxa"/>
            <w:vAlign w:val="center"/>
            <w:hideMark/>
          </w:tcPr>
          <w:p w:rsidR="00F1156F" w:rsidRPr="004B1661" w:rsidRDefault="008F19C0" w:rsidP="00B22C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6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текущей и итоговой аттестации обучающихся</w:t>
            </w:r>
          </w:p>
        </w:tc>
      </w:tr>
    </w:tbl>
    <w:p w:rsidR="008F19C0" w:rsidRDefault="008F19C0" w:rsidP="00F115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F" w:rsidRPr="00A67D57" w:rsidRDefault="00F1156F" w:rsidP="00F115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D5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F1156F" w:rsidRPr="00A67D57" w:rsidRDefault="00F1156F" w:rsidP="00F1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57">
        <w:t>1</w:t>
      </w:r>
      <w:r w:rsidRPr="00A67D57">
        <w:rPr>
          <w:rFonts w:ascii="Times New Roman" w:hAnsi="Times New Roman" w:cs="Times New Roman"/>
          <w:sz w:val="24"/>
          <w:szCs w:val="24"/>
        </w:rPr>
        <w:t>. </w:t>
      </w:r>
      <w:r w:rsidR="00D2632C" w:rsidRPr="00A67D57">
        <w:rPr>
          <w:rFonts w:ascii="Times New Roman" w:hAnsi="Times New Roman" w:cs="Times New Roman"/>
          <w:sz w:val="24"/>
          <w:szCs w:val="24"/>
        </w:rPr>
        <w:t>Доля</w:t>
      </w:r>
      <w:r w:rsidRPr="00A67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D57" w:rsidRPr="00A67D57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="00A67D57" w:rsidRPr="00A67D57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D56F0A">
        <w:rPr>
          <w:rFonts w:ascii="Times New Roman" w:hAnsi="Times New Roman" w:cs="Times New Roman"/>
          <w:sz w:val="24"/>
          <w:szCs w:val="24"/>
        </w:rPr>
        <w:t>о</w:t>
      </w:r>
      <w:r w:rsidRPr="00A67D57">
        <w:rPr>
          <w:rFonts w:ascii="Times New Roman" w:hAnsi="Times New Roman" w:cs="Times New Roman"/>
          <w:sz w:val="24"/>
          <w:szCs w:val="24"/>
        </w:rPr>
        <w:t>сво</w:t>
      </w:r>
      <w:r w:rsidR="00A67D57" w:rsidRPr="00A67D57">
        <w:rPr>
          <w:rFonts w:ascii="Times New Roman" w:hAnsi="Times New Roman" w:cs="Times New Roman"/>
          <w:sz w:val="24"/>
          <w:szCs w:val="24"/>
        </w:rPr>
        <w:t xml:space="preserve">ившие </w:t>
      </w:r>
      <w:r w:rsidRPr="00A67D57">
        <w:rPr>
          <w:rFonts w:ascii="Times New Roman" w:hAnsi="Times New Roman" w:cs="Times New Roman"/>
          <w:sz w:val="24"/>
          <w:szCs w:val="24"/>
        </w:rPr>
        <w:t>предметны</w:t>
      </w:r>
      <w:r w:rsidR="00A67D57" w:rsidRPr="00A67D57">
        <w:rPr>
          <w:rFonts w:ascii="Times New Roman" w:hAnsi="Times New Roman" w:cs="Times New Roman"/>
          <w:sz w:val="24"/>
          <w:szCs w:val="24"/>
        </w:rPr>
        <w:t>е</w:t>
      </w:r>
      <w:r w:rsidRPr="00A67D5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A67D57">
        <w:rPr>
          <w:rFonts w:ascii="Times New Roman" w:hAnsi="Times New Roman" w:cs="Times New Roman"/>
          <w:sz w:val="24"/>
          <w:szCs w:val="24"/>
        </w:rPr>
        <w:t>метапредметны</w:t>
      </w:r>
      <w:r w:rsidR="00A67D57" w:rsidRPr="00A67D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56F0A">
        <w:rPr>
          <w:rFonts w:ascii="Times New Roman" w:hAnsi="Times New Roman" w:cs="Times New Roman"/>
          <w:sz w:val="24"/>
          <w:szCs w:val="24"/>
        </w:rPr>
        <w:t> образовательные результаты</w:t>
      </w:r>
      <w:r w:rsidR="00462644">
        <w:rPr>
          <w:rFonts w:ascii="Times New Roman" w:hAnsi="Times New Roman" w:cs="Times New Roman"/>
          <w:sz w:val="24"/>
          <w:szCs w:val="24"/>
        </w:rPr>
        <w:t xml:space="preserve"> – 100%</w:t>
      </w:r>
      <w:r w:rsidRPr="00A67D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156F" w:rsidRPr="00A67D57" w:rsidRDefault="00F1156F" w:rsidP="00F1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57">
        <w:rPr>
          <w:rFonts w:ascii="Times New Roman" w:hAnsi="Times New Roman" w:cs="Times New Roman"/>
          <w:sz w:val="24"/>
          <w:szCs w:val="24"/>
        </w:rPr>
        <w:t>2. Доля </w:t>
      </w:r>
      <w:r w:rsidR="00A67D57" w:rsidRPr="00A67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D57" w:rsidRPr="00A67D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67D57" w:rsidRPr="00A67D57">
        <w:rPr>
          <w:rFonts w:ascii="Times New Roman" w:hAnsi="Times New Roman" w:cs="Times New Roman"/>
          <w:sz w:val="24"/>
          <w:szCs w:val="24"/>
        </w:rPr>
        <w:t xml:space="preserve">, которые повысили </w:t>
      </w:r>
      <w:r w:rsidRPr="00A67D57">
        <w:rPr>
          <w:rFonts w:ascii="Times New Roman" w:hAnsi="Times New Roman" w:cs="Times New Roman"/>
          <w:sz w:val="24"/>
          <w:szCs w:val="24"/>
        </w:rPr>
        <w:t> средн</w:t>
      </w:r>
      <w:r w:rsidR="00A67D57" w:rsidRPr="00A67D57">
        <w:rPr>
          <w:rFonts w:ascii="Times New Roman" w:hAnsi="Times New Roman" w:cs="Times New Roman"/>
          <w:sz w:val="24"/>
          <w:szCs w:val="24"/>
        </w:rPr>
        <w:t>ий балл</w:t>
      </w:r>
      <w:r w:rsidRPr="00A67D57">
        <w:rPr>
          <w:rFonts w:ascii="Times New Roman" w:hAnsi="Times New Roman" w:cs="Times New Roman"/>
          <w:sz w:val="24"/>
          <w:szCs w:val="24"/>
        </w:rPr>
        <w:t> государственной итоговой аттестации</w:t>
      </w:r>
      <w:r w:rsidR="00D2632C" w:rsidRPr="00A67D57">
        <w:rPr>
          <w:rFonts w:ascii="Times New Roman" w:hAnsi="Times New Roman" w:cs="Times New Roman"/>
          <w:sz w:val="24"/>
          <w:szCs w:val="24"/>
        </w:rPr>
        <w:t xml:space="preserve"> и ВПР</w:t>
      </w:r>
      <w:r w:rsidR="00462644">
        <w:rPr>
          <w:rFonts w:ascii="Times New Roman" w:hAnsi="Times New Roman" w:cs="Times New Roman"/>
          <w:sz w:val="24"/>
          <w:szCs w:val="24"/>
        </w:rPr>
        <w:t xml:space="preserve"> – 4 балла</w:t>
      </w:r>
      <w:r w:rsidRPr="00A67D57">
        <w:rPr>
          <w:rFonts w:ascii="Times New Roman" w:hAnsi="Times New Roman" w:cs="Times New Roman"/>
          <w:sz w:val="24"/>
          <w:szCs w:val="24"/>
        </w:rPr>
        <w:t>;</w:t>
      </w:r>
    </w:p>
    <w:p w:rsidR="00D2632C" w:rsidRPr="00A67D57" w:rsidRDefault="00D2632C" w:rsidP="00F1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57">
        <w:rPr>
          <w:rFonts w:ascii="Times New Roman" w:hAnsi="Times New Roman" w:cs="Times New Roman"/>
          <w:sz w:val="24"/>
          <w:szCs w:val="24"/>
        </w:rPr>
        <w:t xml:space="preserve">3. Доля </w:t>
      </w:r>
      <w:proofErr w:type="gramStart"/>
      <w:r w:rsidRPr="00A67D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7D57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67D57" w:rsidRPr="00A67D57">
        <w:rPr>
          <w:rFonts w:ascii="Times New Roman" w:hAnsi="Times New Roman" w:cs="Times New Roman"/>
          <w:sz w:val="24"/>
          <w:szCs w:val="24"/>
        </w:rPr>
        <w:t>подтвердили отметки на государственной итоговой аттестации и ВПР</w:t>
      </w:r>
      <w:r w:rsidR="00462644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D2632C" w:rsidRDefault="00D2632C" w:rsidP="00F1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2C" w:rsidRPr="00C90DE5" w:rsidRDefault="00D2632C" w:rsidP="00F1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D26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FA7">
        <w:rPr>
          <w:rFonts w:ascii="Times New Roman" w:eastAsia="Calibri" w:hAnsi="Times New Roman" w:cs="Times New Roman"/>
          <w:b/>
          <w:sz w:val="24"/>
          <w:szCs w:val="24"/>
        </w:rPr>
        <w:t>Методы сбора и обработки информации</w:t>
      </w:r>
    </w:p>
    <w:p w:rsidR="00F1156F" w:rsidRDefault="00F1156F" w:rsidP="00F1156F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Мониторинг предметных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 (ВСОКО)</w:t>
      </w:r>
    </w:p>
    <w:p w:rsidR="00F1156F" w:rsidRDefault="00D2632C" w:rsidP="00F1156F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Мониторинг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учебных достижении по предметам</w:t>
      </w:r>
    </w:p>
    <w:p w:rsidR="00A67D57" w:rsidRDefault="00A67D57" w:rsidP="00F1156F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ВПР и ГИА</w:t>
      </w:r>
    </w:p>
    <w:p w:rsidR="00A67D57" w:rsidRDefault="00A67D57" w:rsidP="00F1156F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результатов ВПР и ГИА</w:t>
      </w:r>
    </w:p>
    <w:p w:rsidR="00D2632C" w:rsidRDefault="00D2632C" w:rsidP="00D2632C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56F" w:rsidRDefault="00D56F0A" w:rsidP="00F1156F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0A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год</w:t>
      </w:r>
    </w:p>
    <w:p w:rsidR="00D56F0A" w:rsidRPr="00D56F0A" w:rsidRDefault="00D56F0A" w:rsidP="00F1156F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F0A" w:rsidRPr="00D56F0A" w:rsidRDefault="00D56F0A" w:rsidP="00F1156F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F0A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Мероприятия по достижению цели и задач:</w:t>
      </w:r>
    </w:p>
    <w:p w:rsidR="00D56F0A" w:rsidRDefault="00D56F0A" w:rsidP="00F1156F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F0A" w:rsidRDefault="00D56F0A" w:rsidP="00F1156F">
      <w:pPr>
        <w:pStyle w:val="a3"/>
        <w:spacing w:before="24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56F" w:rsidRPr="00622B28" w:rsidRDefault="00F1156F" w:rsidP="00F1156F">
      <w:pPr>
        <w:spacing w:line="240" w:lineRule="auto"/>
        <w:ind w:firstLine="709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622B28">
        <w:rPr>
          <w:rStyle w:val="a4"/>
          <w:rFonts w:ascii="Times New Roman" w:hAnsi="Times New Roman" w:cs="Times New Roman"/>
          <w:sz w:val="24"/>
          <w:szCs w:val="24"/>
        </w:rPr>
        <w:t>Ожидаемые конечные</w:t>
      </w:r>
      <w:r w:rsidRPr="00622B2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Pr="00622B28">
        <w:rPr>
          <w:rStyle w:val="a4"/>
          <w:rFonts w:ascii="Times New Roman" w:hAnsi="Times New Roman" w:cs="Times New Roman"/>
          <w:sz w:val="24"/>
          <w:szCs w:val="24"/>
        </w:rPr>
        <w:t>ы реализации программы</w:t>
      </w:r>
    </w:p>
    <w:p w:rsidR="00F1156F" w:rsidRPr="00D56F0A" w:rsidRDefault="00F1156F" w:rsidP="00F1156F">
      <w:pPr>
        <w:pStyle w:val="a3"/>
        <w:numPr>
          <w:ilvl w:val="0"/>
          <w:numId w:val="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56F0A">
        <w:rPr>
          <w:rFonts w:ascii="Times New Roman" w:hAnsi="Times New Roman" w:cs="Times New Roman"/>
          <w:sz w:val="24"/>
          <w:szCs w:val="24"/>
        </w:rPr>
        <w:t xml:space="preserve">Повышение качества образовательных результатов на 5%; </w:t>
      </w:r>
    </w:p>
    <w:p w:rsidR="00F1156F" w:rsidRPr="00D56F0A" w:rsidRDefault="00D56F0A" w:rsidP="00F1156F">
      <w:pPr>
        <w:pStyle w:val="a3"/>
        <w:numPr>
          <w:ilvl w:val="0"/>
          <w:numId w:val="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56F0A">
        <w:rPr>
          <w:rFonts w:ascii="Times New Roman" w:hAnsi="Times New Roman" w:cs="Times New Roman"/>
          <w:sz w:val="24"/>
          <w:szCs w:val="24"/>
        </w:rPr>
        <w:t>Повышение </w:t>
      </w:r>
      <w:proofErr w:type="gramStart"/>
      <w:r w:rsidRPr="00D56F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6F0A">
        <w:rPr>
          <w:rFonts w:ascii="Times New Roman" w:hAnsi="Times New Roman" w:cs="Times New Roman"/>
          <w:sz w:val="24"/>
          <w:szCs w:val="24"/>
        </w:rPr>
        <w:t xml:space="preserve"> </w:t>
      </w:r>
      <w:r w:rsidR="00A8524D" w:rsidRPr="00D56F0A">
        <w:rPr>
          <w:rFonts w:ascii="Times New Roman" w:hAnsi="Times New Roman" w:cs="Times New Roman"/>
          <w:sz w:val="24"/>
          <w:szCs w:val="24"/>
        </w:rPr>
        <w:t xml:space="preserve"> </w:t>
      </w:r>
      <w:r w:rsidR="00F1156F" w:rsidRPr="00D56F0A">
        <w:rPr>
          <w:rFonts w:ascii="Times New Roman" w:hAnsi="Times New Roman" w:cs="Times New Roman"/>
          <w:sz w:val="24"/>
          <w:szCs w:val="24"/>
        </w:rPr>
        <w:t>предметных и </w:t>
      </w:r>
      <w:proofErr w:type="spellStart"/>
      <w:r w:rsidR="00F1156F" w:rsidRPr="00D56F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1156F" w:rsidRPr="00D56F0A">
        <w:rPr>
          <w:rFonts w:ascii="Times New Roman" w:hAnsi="Times New Roman" w:cs="Times New Roman"/>
          <w:sz w:val="24"/>
          <w:szCs w:val="24"/>
        </w:rPr>
        <w:t xml:space="preserve"> образовательных результатов на 5%; </w:t>
      </w:r>
    </w:p>
    <w:p w:rsidR="00F1156F" w:rsidRPr="00D56F0A" w:rsidRDefault="00F1156F" w:rsidP="00F1156F">
      <w:pPr>
        <w:pStyle w:val="a3"/>
        <w:numPr>
          <w:ilvl w:val="0"/>
          <w:numId w:val="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56F0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A67D57" w:rsidRPr="00D56F0A">
        <w:rPr>
          <w:rFonts w:ascii="Times New Roman" w:hAnsi="Times New Roman" w:cs="Times New Roman"/>
          <w:sz w:val="24"/>
          <w:szCs w:val="24"/>
        </w:rPr>
        <w:t xml:space="preserve"> обучающих </w:t>
      </w:r>
      <w:r w:rsidRPr="00D56F0A">
        <w:rPr>
          <w:rFonts w:ascii="Times New Roman" w:hAnsi="Times New Roman" w:cs="Times New Roman"/>
          <w:sz w:val="24"/>
          <w:szCs w:val="24"/>
        </w:rPr>
        <w:t>на 5% показателей среднего балла государственной итоговой аттестации</w:t>
      </w:r>
      <w:r w:rsidR="00A67D57" w:rsidRPr="00D56F0A">
        <w:rPr>
          <w:rFonts w:ascii="Times New Roman" w:hAnsi="Times New Roman" w:cs="Times New Roman"/>
          <w:sz w:val="24"/>
          <w:szCs w:val="24"/>
        </w:rPr>
        <w:t xml:space="preserve"> и ВПР</w:t>
      </w:r>
      <w:r w:rsidRPr="00D56F0A">
        <w:rPr>
          <w:rFonts w:ascii="Times New Roman" w:hAnsi="Times New Roman" w:cs="Times New Roman"/>
          <w:sz w:val="24"/>
          <w:szCs w:val="24"/>
        </w:rPr>
        <w:t>;</w:t>
      </w:r>
    </w:p>
    <w:p w:rsidR="00F1156F" w:rsidRPr="002E0F21" w:rsidRDefault="00F1156F" w:rsidP="00F1156F">
      <w:pPr>
        <w:pStyle w:val="a3"/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pStyle w:val="a3"/>
        <w:spacing w:after="0" w:line="240" w:lineRule="auto"/>
        <w:ind w:left="1080"/>
        <w:jc w:val="both"/>
      </w:pPr>
    </w:p>
    <w:p w:rsidR="00F1156F" w:rsidRDefault="00F1156F" w:rsidP="00F115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Исполнителями программы являются: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школы,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редметники, учащиеся школы.</w:t>
      </w:r>
    </w:p>
    <w:p w:rsidR="00F1156F" w:rsidRDefault="00F1156F" w:rsidP="00F115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156F" w:rsidSect="00052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D57" w:rsidRDefault="00F1156F" w:rsidP="00A67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реализации Программы</w:t>
      </w:r>
      <w:r w:rsidR="00462644">
        <w:rPr>
          <w:rFonts w:ascii="Times New Roman" w:hAnsi="Times New Roman" w:cs="Times New Roman"/>
          <w:b/>
          <w:sz w:val="24"/>
          <w:szCs w:val="24"/>
        </w:rPr>
        <w:t xml:space="preserve"> по риску</w:t>
      </w:r>
      <w:r w:rsidR="00A67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D57" w:rsidRPr="00A67D57">
        <w:rPr>
          <w:rFonts w:ascii="Times New Roman" w:hAnsi="Times New Roman" w:cs="Times New Roman"/>
          <w:b/>
          <w:sz w:val="24"/>
          <w:szCs w:val="24"/>
        </w:rPr>
        <w:t>«</w:t>
      </w:r>
      <w:r w:rsidR="00A67D57" w:rsidRPr="00A6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Высокая доля </w:t>
      </w:r>
      <w:proofErr w:type="gramStart"/>
      <w:r w:rsidR="00A67D57" w:rsidRPr="00A6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67D57" w:rsidRPr="00A6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рисками учебной </w:t>
      </w:r>
      <w:proofErr w:type="spellStart"/>
      <w:r w:rsidR="00A67D57" w:rsidRPr="00A6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неуспешности</w:t>
      </w:r>
      <w:proofErr w:type="spellEnd"/>
      <w:r w:rsidR="00A67D57" w:rsidRPr="00A67D57">
        <w:rPr>
          <w:rFonts w:ascii="Times New Roman" w:hAnsi="Times New Roman" w:cs="Times New Roman"/>
          <w:b/>
          <w:sz w:val="24"/>
          <w:szCs w:val="24"/>
        </w:rPr>
        <w:t>»</w:t>
      </w:r>
    </w:p>
    <w:p w:rsidR="00F1156F" w:rsidRDefault="00F1156F" w:rsidP="00F115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F" w:rsidRDefault="00F1156F" w:rsidP="00F115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390" w:type="dxa"/>
        <w:tblInd w:w="720" w:type="dxa"/>
        <w:tblLook w:val="04A0"/>
      </w:tblPr>
      <w:tblGrid>
        <w:gridCol w:w="2254"/>
        <w:gridCol w:w="6674"/>
        <w:gridCol w:w="1679"/>
        <w:gridCol w:w="2038"/>
        <w:gridCol w:w="1745"/>
      </w:tblGrid>
      <w:tr w:rsidR="00F1156F" w:rsidTr="00B22C83">
        <w:trPr>
          <w:trHeight w:val="585"/>
        </w:trPr>
        <w:tc>
          <w:tcPr>
            <w:tcW w:w="2254" w:type="dxa"/>
          </w:tcPr>
          <w:p w:rsidR="00F1156F" w:rsidRPr="00782005" w:rsidRDefault="00F1156F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6674" w:type="dxa"/>
          </w:tcPr>
          <w:p w:rsidR="00F1156F" w:rsidRPr="00782005" w:rsidRDefault="00F1156F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</w:tcPr>
          <w:p w:rsidR="00F1156F" w:rsidRPr="00782005" w:rsidRDefault="00F1156F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38" w:type="dxa"/>
          </w:tcPr>
          <w:p w:rsidR="00F1156F" w:rsidRPr="00782005" w:rsidRDefault="00F1156F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45" w:type="dxa"/>
          </w:tcPr>
          <w:p w:rsidR="00F1156F" w:rsidRPr="00782005" w:rsidRDefault="00F1156F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638B5" w:rsidTr="007638B5">
        <w:trPr>
          <w:trHeight w:val="759"/>
        </w:trPr>
        <w:tc>
          <w:tcPr>
            <w:tcW w:w="2254" w:type="dxa"/>
            <w:vMerge w:val="restart"/>
          </w:tcPr>
          <w:p w:rsidR="007638B5" w:rsidRPr="00782005" w:rsidRDefault="00D56F0A" w:rsidP="00B2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психологической обстановки, системной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современных педагогических технологии, оказание методической помощи педагогам для эффективного обучения и повышения мотивации школьников к учебной деятельности</w:t>
            </w:r>
          </w:p>
        </w:tc>
        <w:tc>
          <w:tcPr>
            <w:tcW w:w="6674" w:type="dxa"/>
          </w:tcPr>
          <w:p w:rsidR="007638B5" w:rsidRPr="00D62741" w:rsidRDefault="007638B5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на тему: «Формы и методы проведения урока»</w:t>
            </w:r>
          </w:p>
        </w:tc>
        <w:tc>
          <w:tcPr>
            <w:tcW w:w="1679" w:type="dxa"/>
          </w:tcPr>
          <w:p w:rsidR="007638B5" w:rsidRPr="00D62741" w:rsidRDefault="007638B5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038" w:type="dxa"/>
          </w:tcPr>
          <w:p w:rsidR="007638B5" w:rsidRDefault="007638B5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45" w:type="dxa"/>
          </w:tcPr>
          <w:p w:rsidR="007638B5" w:rsidRDefault="00CE1C7D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- предметники</w:t>
            </w:r>
          </w:p>
        </w:tc>
      </w:tr>
      <w:tr w:rsidR="00D56F0A" w:rsidTr="00B22C83">
        <w:trPr>
          <w:trHeight w:val="284"/>
        </w:trPr>
        <w:tc>
          <w:tcPr>
            <w:tcW w:w="2254" w:type="dxa"/>
            <w:vMerge/>
          </w:tcPr>
          <w:p w:rsidR="00D56F0A" w:rsidRDefault="00D56F0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D56F0A" w:rsidRPr="00D62741" w:rsidRDefault="00D56F0A" w:rsidP="00B22C83">
            <w:pPr>
              <w:pStyle w:val="Default"/>
              <w:jc w:val="both"/>
            </w:pPr>
            <w:r>
              <w:t>Корректировка конструктов урока (применение разнообразных форм и методов проведения урока)</w:t>
            </w:r>
          </w:p>
        </w:tc>
        <w:tc>
          <w:tcPr>
            <w:tcW w:w="1679" w:type="dxa"/>
          </w:tcPr>
          <w:p w:rsidR="00D56F0A" w:rsidRPr="00D62741" w:rsidRDefault="00D56F0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май – ноябрь 2021г.</w:t>
            </w:r>
          </w:p>
        </w:tc>
        <w:tc>
          <w:tcPr>
            <w:tcW w:w="2038" w:type="dxa"/>
          </w:tcPr>
          <w:p w:rsidR="00D56F0A" w:rsidRDefault="00D56F0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45" w:type="dxa"/>
          </w:tcPr>
          <w:p w:rsidR="00D56F0A" w:rsidRDefault="00D56F0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учителя - предметники</w:t>
            </w:r>
          </w:p>
        </w:tc>
      </w:tr>
      <w:tr w:rsidR="00D56F0A" w:rsidTr="00CE1C7D">
        <w:trPr>
          <w:trHeight w:val="848"/>
        </w:trPr>
        <w:tc>
          <w:tcPr>
            <w:tcW w:w="2254" w:type="dxa"/>
            <w:vMerge/>
          </w:tcPr>
          <w:p w:rsidR="00D56F0A" w:rsidRDefault="00D56F0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D56F0A" w:rsidRPr="00D62741" w:rsidRDefault="00D56F0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самооценки обучающихся на уроках и внеурочной деятельности</w:t>
            </w:r>
            <w:proofErr w:type="gramEnd"/>
          </w:p>
        </w:tc>
        <w:tc>
          <w:tcPr>
            <w:tcW w:w="1679" w:type="dxa"/>
          </w:tcPr>
          <w:p w:rsidR="00D56F0A" w:rsidRPr="00D62741" w:rsidRDefault="00D56F0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1">
              <w:rPr>
                <w:rFonts w:ascii="Times New Roman" w:hAnsi="Times New Roman" w:cs="Times New Roman"/>
                <w:sz w:val="24"/>
                <w:szCs w:val="24"/>
              </w:rPr>
              <w:t>В течение  года 2021 г.</w:t>
            </w:r>
          </w:p>
        </w:tc>
        <w:tc>
          <w:tcPr>
            <w:tcW w:w="2038" w:type="dxa"/>
          </w:tcPr>
          <w:p w:rsidR="00D56F0A" w:rsidRDefault="00D56F0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45" w:type="dxa"/>
          </w:tcPr>
          <w:p w:rsidR="00D56F0A" w:rsidRPr="00E3144C" w:rsidRDefault="00D56F0A" w:rsidP="0015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учителя </w:t>
            </w:r>
          </w:p>
        </w:tc>
      </w:tr>
      <w:tr w:rsidR="00D56F0A" w:rsidTr="00B22C83">
        <w:trPr>
          <w:trHeight w:val="780"/>
        </w:trPr>
        <w:tc>
          <w:tcPr>
            <w:tcW w:w="2254" w:type="dxa"/>
            <w:vMerge/>
          </w:tcPr>
          <w:p w:rsidR="00D56F0A" w:rsidRPr="00782005" w:rsidRDefault="00D56F0A" w:rsidP="00B2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D56F0A" w:rsidRPr="00634AD4" w:rsidRDefault="00D56F0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по предметам обучающихся через мониторинг предметных результатов текущего контроля</w:t>
            </w:r>
          </w:p>
        </w:tc>
        <w:tc>
          <w:tcPr>
            <w:tcW w:w="1679" w:type="dxa"/>
          </w:tcPr>
          <w:p w:rsidR="00D56F0A" w:rsidRDefault="00D56F0A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038" w:type="dxa"/>
          </w:tcPr>
          <w:p w:rsidR="00D56F0A" w:rsidRDefault="00D56F0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45" w:type="dxa"/>
          </w:tcPr>
          <w:p w:rsidR="00D56F0A" w:rsidRPr="00E3144C" w:rsidRDefault="00D56F0A" w:rsidP="0015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учителя </w:t>
            </w:r>
          </w:p>
        </w:tc>
      </w:tr>
      <w:tr w:rsidR="00F1156F" w:rsidTr="00B22C83">
        <w:trPr>
          <w:trHeight w:val="1230"/>
        </w:trPr>
        <w:tc>
          <w:tcPr>
            <w:tcW w:w="2254" w:type="dxa"/>
            <w:vMerge w:val="restart"/>
          </w:tcPr>
          <w:p w:rsidR="00F1156F" w:rsidRDefault="00D2632C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текущей и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6674" w:type="dxa"/>
          </w:tcPr>
          <w:p w:rsidR="00F1156F" w:rsidRPr="007638B5" w:rsidRDefault="007638B5" w:rsidP="00763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индивидуальных маршрутов обучающихся, с целью устранения пробелов, через дополнительные занятия во внеурочное время</w:t>
            </w:r>
          </w:p>
        </w:tc>
        <w:tc>
          <w:tcPr>
            <w:tcW w:w="1679" w:type="dxa"/>
          </w:tcPr>
          <w:p w:rsidR="00F1156F" w:rsidRDefault="00F1156F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038" w:type="dxa"/>
          </w:tcPr>
          <w:p w:rsidR="00F1156F" w:rsidRDefault="00F1156F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5" w:type="dxa"/>
          </w:tcPr>
          <w:p w:rsidR="00F1156F" w:rsidRDefault="00F1156F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D56F0A" w:rsidTr="007638B5">
        <w:trPr>
          <w:trHeight w:val="1204"/>
        </w:trPr>
        <w:tc>
          <w:tcPr>
            <w:tcW w:w="2254" w:type="dxa"/>
            <w:vMerge/>
          </w:tcPr>
          <w:p w:rsidR="00D56F0A" w:rsidRPr="004B1661" w:rsidRDefault="00D56F0A" w:rsidP="00B22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D56F0A" w:rsidRPr="007638B5" w:rsidRDefault="00D56F0A" w:rsidP="00763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B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7638B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638B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</w:t>
            </w:r>
          </w:p>
        </w:tc>
        <w:tc>
          <w:tcPr>
            <w:tcW w:w="1679" w:type="dxa"/>
          </w:tcPr>
          <w:p w:rsidR="00D56F0A" w:rsidRDefault="00D56F0A" w:rsidP="00B22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</w:t>
            </w:r>
          </w:p>
        </w:tc>
        <w:tc>
          <w:tcPr>
            <w:tcW w:w="2038" w:type="dxa"/>
          </w:tcPr>
          <w:p w:rsidR="00D56F0A" w:rsidRDefault="00D56F0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5" w:type="dxa"/>
          </w:tcPr>
          <w:p w:rsidR="00D56F0A" w:rsidRDefault="00D56F0A" w:rsidP="00067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</w:tbl>
    <w:p w:rsidR="00F1156F" w:rsidRPr="00782005" w:rsidRDefault="00F1156F" w:rsidP="00F115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6F" w:rsidRDefault="00F1156F" w:rsidP="00F1156F"/>
    <w:p w:rsidR="000523D3" w:rsidRDefault="000523D3"/>
    <w:sectPr w:rsidR="000523D3" w:rsidSect="00782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FB7"/>
    <w:multiLevelType w:val="hybridMultilevel"/>
    <w:tmpl w:val="1FDE03D6"/>
    <w:lvl w:ilvl="0" w:tplc="B154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95234"/>
    <w:multiLevelType w:val="hybridMultilevel"/>
    <w:tmpl w:val="AB16E170"/>
    <w:lvl w:ilvl="0" w:tplc="3FE83D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27C3"/>
    <w:multiLevelType w:val="hybridMultilevel"/>
    <w:tmpl w:val="E39E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156F"/>
    <w:rsid w:val="000523D3"/>
    <w:rsid w:val="00285D0D"/>
    <w:rsid w:val="003F327A"/>
    <w:rsid w:val="00462644"/>
    <w:rsid w:val="005A2A3B"/>
    <w:rsid w:val="007638B5"/>
    <w:rsid w:val="008F19C0"/>
    <w:rsid w:val="00932A3C"/>
    <w:rsid w:val="00A67D57"/>
    <w:rsid w:val="00A8524D"/>
    <w:rsid w:val="00A87B8E"/>
    <w:rsid w:val="00C77F2C"/>
    <w:rsid w:val="00CE1C7D"/>
    <w:rsid w:val="00D2632C"/>
    <w:rsid w:val="00D56F0A"/>
    <w:rsid w:val="00F1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6F"/>
    <w:pPr>
      <w:ind w:left="720"/>
      <w:contextualSpacing/>
    </w:pPr>
  </w:style>
  <w:style w:type="character" w:styleId="a4">
    <w:name w:val="Strong"/>
    <w:qFormat/>
    <w:rsid w:val="00F1156F"/>
    <w:rPr>
      <w:b/>
      <w:bCs/>
    </w:rPr>
  </w:style>
  <w:style w:type="table" w:styleId="a5">
    <w:name w:val="Table Grid"/>
    <w:basedOn w:val="a1"/>
    <w:uiPriority w:val="59"/>
    <w:rsid w:val="00F1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285D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5D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5D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5D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5D0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2021-04-27T02:38:00Z</dcterms:created>
  <dcterms:modified xsi:type="dcterms:W3CDTF">2021-05-05T03:56:00Z</dcterms:modified>
</cp:coreProperties>
</file>